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2160"/>
        <w:gridCol w:w="2664"/>
        <w:gridCol w:w="2664"/>
        <w:gridCol w:w="2664"/>
        <w:gridCol w:w="2664"/>
      </w:tblGrid>
      <w:tr w:rsidR="0099474C" w14:paraId="2714EE13" w14:textId="77777777" w:rsidTr="0099474C">
        <w:trPr>
          <w:trHeight w:val="360"/>
        </w:trPr>
        <w:tc>
          <w:tcPr>
            <w:tcW w:w="2160" w:type="dxa"/>
            <w:vAlign w:val="center"/>
          </w:tcPr>
          <w:p w14:paraId="3652509D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Competency</w:t>
            </w:r>
          </w:p>
        </w:tc>
        <w:tc>
          <w:tcPr>
            <w:tcW w:w="2664" w:type="dxa"/>
            <w:shd w:val="clear" w:color="auto" w:fill="B4C6E7" w:themeFill="accent1" w:themeFillTint="66"/>
            <w:vAlign w:val="center"/>
          </w:tcPr>
          <w:p w14:paraId="0EEB5FB8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Beginning</w:t>
            </w:r>
          </w:p>
        </w:tc>
        <w:tc>
          <w:tcPr>
            <w:tcW w:w="2664" w:type="dxa"/>
            <w:vAlign w:val="center"/>
          </w:tcPr>
          <w:p w14:paraId="76C3D0A9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2664" w:type="dxa"/>
            <w:shd w:val="clear" w:color="auto" w:fill="ACB9CA" w:themeFill="text2" w:themeFillTint="66"/>
            <w:vAlign w:val="center"/>
          </w:tcPr>
          <w:p w14:paraId="5128D3C9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2664" w:type="dxa"/>
            <w:vAlign w:val="center"/>
          </w:tcPr>
          <w:p w14:paraId="2651B18B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99474C" w14:paraId="79B10231" w14:textId="77777777" w:rsidTr="0099474C">
        <w:trPr>
          <w:trHeight w:val="1584"/>
        </w:trPr>
        <w:tc>
          <w:tcPr>
            <w:tcW w:w="2160" w:type="dxa"/>
            <w:vAlign w:val="center"/>
          </w:tcPr>
          <w:p w14:paraId="68FE1ACD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77572ABF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consistency, or inconsistency.</w:t>
            </w:r>
          </w:p>
        </w:tc>
        <w:tc>
          <w:tcPr>
            <w:tcW w:w="2664" w:type="dxa"/>
          </w:tcPr>
          <w:p w14:paraId="660FE063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 or inconsistency and sometimes evaluate or propose alternative explanations or rational.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0A2031AD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analyze information for context, consistency, and inconsistency, and often evaluate or propose alternative explanations or rational conclusions.</w:t>
            </w:r>
          </w:p>
        </w:tc>
        <w:tc>
          <w:tcPr>
            <w:tcW w:w="2664" w:type="dxa"/>
          </w:tcPr>
          <w:p w14:paraId="101E690E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logically analyze information for context, consistency, and inconsistency, and evaluate or propose alternative explanations and rational conclusions.</w:t>
            </w:r>
          </w:p>
        </w:tc>
      </w:tr>
      <w:tr w:rsidR="0099474C" w14:paraId="4E2E4199" w14:textId="77777777" w:rsidTr="0099474C">
        <w:trPr>
          <w:trHeight w:val="1584"/>
        </w:trPr>
        <w:tc>
          <w:tcPr>
            <w:tcW w:w="2160" w:type="dxa"/>
            <w:vAlign w:val="center"/>
          </w:tcPr>
          <w:p w14:paraId="16AE1647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Innovative Problem Solving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2F995AAA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apply the design process to my work, but I struggle to develop workable original solutions to problems.</w:t>
            </w:r>
          </w:p>
        </w:tc>
        <w:tc>
          <w:tcPr>
            <w:tcW w:w="2664" w:type="dxa"/>
          </w:tcPr>
          <w:p w14:paraId="2938006E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occasionally succeed in applying the design process to my work and developing workable original solutions to problems.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475392D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succeed in applying the design process to my work and developing workable original solutions to problems.</w:t>
            </w:r>
          </w:p>
        </w:tc>
        <w:tc>
          <w:tcPr>
            <w:tcW w:w="2664" w:type="dxa"/>
          </w:tcPr>
          <w:p w14:paraId="001F5C8D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succeed in applying the design process to my work and developing workable original solutions to problems.</w:t>
            </w:r>
          </w:p>
        </w:tc>
      </w:tr>
      <w:tr w:rsidR="0099474C" w14:paraId="6182526D" w14:textId="77777777" w:rsidTr="0099474C">
        <w:trPr>
          <w:trHeight w:val="1584"/>
        </w:trPr>
        <w:tc>
          <w:tcPr>
            <w:tcW w:w="2160" w:type="dxa"/>
            <w:vAlign w:val="center"/>
          </w:tcPr>
          <w:p w14:paraId="5F976326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Collaborative Learning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4DC3857E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actively and respectfully participate as a member of a team working to achieve a shared outcome. I struggle to work as both a leader or support member of a collaborative group.</w:t>
            </w:r>
          </w:p>
        </w:tc>
        <w:tc>
          <w:tcPr>
            <w:tcW w:w="2664" w:type="dxa"/>
          </w:tcPr>
          <w:p w14:paraId="60E500B2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actively and respectfully participate as a member of a team working to achieve a shared outcome. I attempt to work as both a leader and support member of a collaborative group.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4C58A945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actively and respectfully participate as a member of a team working to achieve a shared outcome. I often work as both a leader and support member of a collaborative group.</w:t>
            </w:r>
          </w:p>
        </w:tc>
        <w:tc>
          <w:tcPr>
            <w:tcW w:w="2664" w:type="dxa"/>
          </w:tcPr>
          <w:p w14:paraId="00629888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 xml:space="preserve">I always actively and respectfully participate as a member of a team working to achieve a shared outcome. I am always comfortable as both a leader and as a support member of a collaborative group.  </w:t>
            </w:r>
          </w:p>
        </w:tc>
        <w:bookmarkStart w:id="0" w:name="_GoBack"/>
        <w:bookmarkEnd w:id="0"/>
      </w:tr>
      <w:tr w:rsidR="0099474C" w14:paraId="26121C77" w14:textId="77777777" w:rsidTr="0099474C">
        <w:trPr>
          <w:trHeight w:val="1584"/>
        </w:trPr>
        <w:tc>
          <w:tcPr>
            <w:tcW w:w="2160" w:type="dxa"/>
            <w:vAlign w:val="center"/>
          </w:tcPr>
          <w:p w14:paraId="5FA10234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3EDE6E9D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rarely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</w:tcPr>
          <w:p w14:paraId="7646622F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sometimes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0531AD86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often persistent and perseverant in acquiring knowledge and skills, embracing adaptation in multiple learning environments, and identifying alternative ways of achieving goals.</w:t>
            </w:r>
          </w:p>
        </w:tc>
        <w:tc>
          <w:tcPr>
            <w:tcW w:w="2664" w:type="dxa"/>
          </w:tcPr>
          <w:p w14:paraId="5DDA9850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always persistent and perseverant in acquiring knowledge and skills, embracing adaptation in multiple learning environments, and identifying alternative ways of achieving goals.</w:t>
            </w:r>
          </w:p>
        </w:tc>
      </w:tr>
      <w:tr w:rsidR="0099474C" w14:paraId="676108C2" w14:textId="77777777" w:rsidTr="0099474C">
        <w:trPr>
          <w:trHeight w:val="1584"/>
        </w:trPr>
        <w:tc>
          <w:tcPr>
            <w:tcW w:w="2160" w:type="dxa"/>
            <w:vAlign w:val="center"/>
          </w:tcPr>
          <w:p w14:paraId="1FDACE2F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Effective Expression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2824A975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communicate complex thoughts, feelings, ideas, and understandings with exactitude, or in a manner that is engaging and appropriate to an audience.</w:t>
            </w:r>
          </w:p>
        </w:tc>
        <w:tc>
          <w:tcPr>
            <w:tcW w:w="2664" w:type="dxa"/>
          </w:tcPr>
          <w:p w14:paraId="2185B2D1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2129B014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</w:tcPr>
          <w:p w14:paraId="5754B2ED" w14:textId="77777777" w:rsidR="0099474C" w:rsidRPr="002D24FF" w:rsidRDefault="0099474C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communicate complex thoughts, feelings, ideas, and understandings with exactitude, and in a manner that is engaging and appropriate to an audience.</w:t>
            </w:r>
          </w:p>
        </w:tc>
      </w:tr>
      <w:tr w:rsidR="0099474C" w14:paraId="329A7A46" w14:textId="77777777" w:rsidTr="00AD6962">
        <w:trPr>
          <w:trHeight w:val="360"/>
        </w:trPr>
        <w:tc>
          <w:tcPr>
            <w:tcW w:w="2160" w:type="dxa"/>
            <w:vAlign w:val="center"/>
          </w:tcPr>
          <w:p w14:paraId="1099F271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lastRenderedPageBreak/>
              <w:t>Competency</w:t>
            </w:r>
          </w:p>
        </w:tc>
        <w:tc>
          <w:tcPr>
            <w:tcW w:w="2664" w:type="dxa"/>
            <w:shd w:val="clear" w:color="auto" w:fill="B4C6E7" w:themeFill="accent1" w:themeFillTint="66"/>
            <w:vAlign w:val="center"/>
          </w:tcPr>
          <w:p w14:paraId="7CF6851B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Beginning</w:t>
            </w:r>
          </w:p>
        </w:tc>
        <w:tc>
          <w:tcPr>
            <w:tcW w:w="2664" w:type="dxa"/>
            <w:vAlign w:val="center"/>
          </w:tcPr>
          <w:p w14:paraId="185D5585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2664" w:type="dxa"/>
            <w:shd w:val="clear" w:color="auto" w:fill="ACB9CA" w:themeFill="text2" w:themeFillTint="66"/>
            <w:vAlign w:val="center"/>
          </w:tcPr>
          <w:p w14:paraId="4FA69AC5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2664" w:type="dxa"/>
            <w:vAlign w:val="center"/>
          </w:tcPr>
          <w:p w14:paraId="458C4E09" w14:textId="77777777" w:rsidR="0099474C" w:rsidRPr="002D24FF" w:rsidRDefault="0099474C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99474C" w14:paraId="091CDD9B" w14:textId="77777777" w:rsidTr="00AD6962">
        <w:trPr>
          <w:trHeight w:val="1584"/>
        </w:trPr>
        <w:tc>
          <w:tcPr>
            <w:tcW w:w="2160" w:type="dxa"/>
            <w:vAlign w:val="center"/>
          </w:tcPr>
          <w:p w14:paraId="6B51A273" w14:textId="0D08B0CA" w:rsidR="0099474C" w:rsidRPr="002D24FF" w:rsidRDefault="0099474C" w:rsidP="00994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Quantitative Reasoning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35D1F982" w14:textId="72E747E4" w:rsidR="0099474C" w:rsidRPr="002D24FF" w:rsidRDefault="0099474C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99474C">
              <w:rPr>
                <w:rFonts w:ascii="Arial" w:hAnsi="Arial" w:cs="Arial"/>
                <w:sz w:val="20"/>
                <w:szCs w:val="20"/>
              </w:rPr>
              <w:t>I struggle to use numerical data correctly to draw conclusions or support an argument.</w:t>
            </w:r>
          </w:p>
        </w:tc>
        <w:tc>
          <w:tcPr>
            <w:tcW w:w="2664" w:type="dxa"/>
          </w:tcPr>
          <w:p w14:paraId="535DC113" w14:textId="5640CEE5" w:rsidR="0099474C" w:rsidRPr="002D24FF" w:rsidRDefault="0099474C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99474C">
              <w:rPr>
                <w:rFonts w:ascii="Arial" w:hAnsi="Arial" w:cs="Arial"/>
                <w:sz w:val="20"/>
                <w:szCs w:val="20"/>
              </w:rPr>
              <w:t>I sometimes use numerical data to correctly draw conclusions or sometimes use numerical data correctly to support an argument.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4EC4CF5E" w14:textId="15CF4470" w:rsidR="0099474C" w:rsidRPr="0099474C" w:rsidRDefault="0099474C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99474C">
              <w:rPr>
                <w:rFonts w:ascii="Arial" w:hAnsi="Arial" w:cs="Arial"/>
                <w:sz w:val="20"/>
                <w:szCs w:val="20"/>
              </w:rPr>
              <w:t>I usually use numerical data correctly to draw conclusions about the meaning of data and usually correctly use numerical data to support and argument.</w:t>
            </w:r>
          </w:p>
        </w:tc>
        <w:tc>
          <w:tcPr>
            <w:tcW w:w="2664" w:type="dxa"/>
          </w:tcPr>
          <w:p w14:paraId="6F541E57" w14:textId="33265C27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correctly use numerical data to draw conclusions about the meaning of data and correctly use numerical data to support an argument.</w:t>
            </w:r>
          </w:p>
        </w:tc>
      </w:tr>
      <w:tr w:rsidR="0099474C" w14:paraId="48573DED" w14:textId="77777777" w:rsidTr="00AD6962">
        <w:trPr>
          <w:trHeight w:val="1584"/>
        </w:trPr>
        <w:tc>
          <w:tcPr>
            <w:tcW w:w="2160" w:type="dxa"/>
            <w:vAlign w:val="center"/>
          </w:tcPr>
          <w:p w14:paraId="336E294C" w14:textId="785A9B42" w:rsidR="0099474C" w:rsidRPr="002D24FF" w:rsidRDefault="00AD6962" w:rsidP="00994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Transformation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243325F9" w14:textId="0606035E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organize and evaluate data to facilitate recognition of patterns or to make predictions, and to gain additional insight.</w:t>
            </w:r>
          </w:p>
        </w:tc>
        <w:tc>
          <w:tcPr>
            <w:tcW w:w="2664" w:type="dxa"/>
          </w:tcPr>
          <w:p w14:paraId="5944815F" w14:textId="338354AB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sometimes organize and evaluate data to facilitate recognition of patterns or to make predictions, and to gain additional insight.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3423F107" w14:textId="79CDA852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often organize and evaluate data to facilitate recognition of patterns or to make predictions, and to gain additional insight.</w:t>
            </w:r>
          </w:p>
        </w:tc>
        <w:tc>
          <w:tcPr>
            <w:tcW w:w="2664" w:type="dxa"/>
          </w:tcPr>
          <w:p w14:paraId="61E27960" w14:textId="758F885B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always organize and evaluate data to facilitate recognition of patterns or to make predictions, and to gain additional insight.</w:t>
            </w:r>
          </w:p>
        </w:tc>
      </w:tr>
      <w:tr w:rsidR="0099474C" w14:paraId="1B04EC4C" w14:textId="77777777" w:rsidTr="00AD6962">
        <w:trPr>
          <w:trHeight w:val="1584"/>
        </w:trPr>
        <w:tc>
          <w:tcPr>
            <w:tcW w:w="2160" w:type="dxa"/>
            <w:vAlign w:val="center"/>
          </w:tcPr>
          <w:p w14:paraId="55EF9612" w14:textId="2E0D6E4D" w:rsidR="0099474C" w:rsidRPr="002D24FF" w:rsidRDefault="00AD6962" w:rsidP="00994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Questioning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635D1CBC" w14:textId="292FE234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pose questions that enhance my knowledge, challenge assumptions, or imagine possibilities.</w:t>
            </w:r>
          </w:p>
        </w:tc>
        <w:tc>
          <w:tcPr>
            <w:tcW w:w="2664" w:type="dxa"/>
          </w:tcPr>
          <w:p w14:paraId="06243D3B" w14:textId="31F31FEE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sometimes pose questions that enhance my knowledge, challenge assumptions, or imagine possibilities with courage and open-mindedness.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374DA73F" w14:textId="529E2B1A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often pose questions that enhance my knowledge, challenge assumptions, or imagine possibilities with courage and open-mindedness.</w:t>
            </w:r>
          </w:p>
        </w:tc>
        <w:tc>
          <w:tcPr>
            <w:tcW w:w="2664" w:type="dxa"/>
          </w:tcPr>
          <w:p w14:paraId="3915F92C" w14:textId="39BEA2E1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always pose questions that enhance my knowledge, challenge assumptions, or imagine possibilities with courage and open-mindedness.</w:t>
            </w:r>
          </w:p>
        </w:tc>
      </w:tr>
      <w:tr w:rsidR="0099474C" w14:paraId="61A93804" w14:textId="77777777" w:rsidTr="00AD6962">
        <w:trPr>
          <w:trHeight w:val="1584"/>
        </w:trPr>
        <w:tc>
          <w:tcPr>
            <w:tcW w:w="2160" w:type="dxa"/>
            <w:vAlign w:val="center"/>
          </w:tcPr>
          <w:p w14:paraId="26E9D4E3" w14:textId="1FFB868B" w:rsidR="0099474C" w:rsidRPr="002D24FF" w:rsidRDefault="00AD6962" w:rsidP="00994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Invested Citizenship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7398C18F" w14:textId="74072BE7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do not demonstrate awareness of my power to act, or to collaborate and build consensus.</w:t>
            </w:r>
          </w:p>
        </w:tc>
        <w:tc>
          <w:tcPr>
            <w:tcW w:w="2664" w:type="dxa"/>
          </w:tcPr>
          <w:p w14:paraId="5F8D290D" w14:textId="77777777" w:rsidR="0099474C" w:rsidRPr="00AD6962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am aware of my power to act, and to collaborate and build consensus.</w:t>
            </w:r>
          </w:p>
          <w:p w14:paraId="46467486" w14:textId="29F60E3E" w:rsidR="00AD6962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CB9CA" w:themeFill="text2" w:themeFillTint="66"/>
          </w:tcPr>
          <w:p w14:paraId="17F10FF9" w14:textId="2C1A0976" w:rsidR="0099474C" w:rsidRPr="00AD6962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am aware of my power to act, and am predisposed to collaborate, and build consensus; I sometimes take collective action to address local, state, national, and global issues of the day to drive meaningful change. </w:t>
            </w:r>
          </w:p>
        </w:tc>
        <w:tc>
          <w:tcPr>
            <w:tcW w:w="2664" w:type="dxa"/>
          </w:tcPr>
          <w:p w14:paraId="15FE8E63" w14:textId="7DC8FCD4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am aware of my power to act, and am predisposed to collaborate, and build consensus; I take collective action to address local, state, national, and global issues of the day to create meaningful change. </w:t>
            </w:r>
          </w:p>
        </w:tc>
      </w:tr>
      <w:tr w:rsidR="0099474C" w14:paraId="332E1CF2" w14:textId="77777777" w:rsidTr="00AD6962">
        <w:trPr>
          <w:trHeight w:val="1584"/>
        </w:trPr>
        <w:tc>
          <w:tcPr>
            <w:tcW w:w="2160" w:type="dxa"/>
            <w:vAlign w:val="center"/>
          </w:tcPr>
          <w:p w14:paraId="33D6D94E" w14:textId="738BA0C5" w:rsidR="0099474C" w:rsidRPr="002D24FF" w:rsidRDefault="00AD6962" w:rsidP="009947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 Learning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545B55BC" w14:textId="4A0BDC2A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consider and evaluate my learning.</w:t>
            </w:r>
          </w:p>
        </w:tc>
        <w:tc>
          <w:tcPr>
            <w:tcW w:w="2664" w:type="dxa"/>
          </w:tcPr>
          <w:p w14:paraId="4EF4E350" w14:textId="7FFB6986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sometimes consider and evaluate my learning and occasionally identify areas that require further development to inform my future actions.  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23C161FC" w14:textId="11DEA0E7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consider and evaluate my learning and frequently identify areas that require further development to inform my future actions.  standards and criteria.</w:t>
            </w:r>
          </w:p>
        </w:tc>
        <w:tc>
          <w:tcPr>
            <w:tcW w:w="2664" w:type="dxa"/>
          </w:tcPr>
          <w:p w14:paraId="4CD8C5EE" w14:textId="481D1A1F" w:rsidR="0099474C" w:rsidRPr="002D24FF" w:rsidRDefault="00AD6962" w:rsidP="0099474C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thoughtfully consider and evaluate my learning and always identify areas that require further development to inform my future actions.  </w:t>
            </w:r>
          </w:p>
        </w:tc>
      </w:tr>
    </w:tbl>
    <w:p w14:paraId="6EF2F1F8" w14:textId="77777777" w:rsidR="00F402F2" w:rsidRDefault="003B7B62"/>
    <w:sectPr w:rsidR="00F402F2" w:rsidSect="0099474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F546" w14:textId="77777777" w:rsidR="003B7B62" w:rsidRDefault="003B7B62" w:rsidP="00624B75">
      <w:r>
        <w:separator/>
      </w:r>
    </w:p>
  </w:endnote>
  <w:endnote w:type="continuationSeparator" w:id="0">
    <w:p w14:paraId="4757B4EA" w14:textId="77777777" w:rsidR="003B7B62" w:rsidRDefault="003B7B62" w:rsidP="006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153C" w14:textId="77777777" w:rsidR="003B7B62" w:rsidRDefault="003B7B62" w:rsidP="00624B75">
      <w:r>
        <w:separator/>
      </w:r>
    </w:p>
  </w:footnote>
  <w:footnote w:type="continuationSeparator" w:id="0">
    <w:p w14:paraId="443ED2C0" w14:textId="77777777" w:rsidR="003B7B62" w:rsidRDefault="003B7B62" w:rsidP="0062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7C69" w14:textId="56F94CEE" w:rsidR="00624B75" w:rsidRDefault="00624B75">
    <w:pPr>
      <w:pStyle w:val="Header"/>
    </w:pPr>
    <w:r>
      <w:t>Environmental Justice Rubric</w:t>
    </w:r>
  </w:p>
  <w:p w14:paraId="2FF73BDF" w14:textId="77777777" w:rsidR="00624B75" w:rsidRDefault="00624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C"/>
    <w:rsid w:val="003B7B62"/>
    <w:rsid w:val="006030ED"/>
    <w:rsid w:val="00617471"/>
    <w:rsid w:val="00624B75"/>
    <w:rsid w:val="009234D2"/>
    <w:rsid w:val="0099474C"/>
    <w:rsid w:val="00A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F29A2"/>
  <w15:chartTrackingRefBased/>
  <w15:docId w15:val="{70C4F10E-DE2B-A244-84E6-CA21CF3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B75"/>
  </w:style>
  <w:style w:type="paragraph" w:styleId="Footer">
    <w:name w:val="footer"/>
    <w:basedOn w:val="Normal"/>
    <w:link w:val="FooterChar"/>
    <w:uiPriority w:val="99"/>
    <w:unhideWhenUsed/>
    <w:rsid w:val="00624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2</cp:revision>
  <cp:lastPrinted>2019-10-09T01:14:00Z</cp:lastPrinted>
  <dcterms:created xsi:type="dcterms:W3CDTF">2019-10-09T00:51:00Z</dcterms:created>
  <dcterms:modified xsi:type="dcterms:W3CDTF">2019-10-09T01:15:00Z</dcterms:modified>
</cp:coreProperties>
</file>